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61AE" w14:textId="77777777" w:rsidR="006B2C13" w:rsidRDefault="006B2C13" w:rsidP="006B2C13">
      <w:pPr>
        <w:widowControl/>
        <w:jc w:val="center"/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</w:pPr>
      <w:r w:rsidRPr="006B2C13"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  <w:t>西南财经大学第</w:t>
      </w:r>
      <w:r w:rsidRPr="006B2C13">
        <w:rPr>
          <w:rFonts w:ascii="方正黑体简体" w:eastAsia="方正黑体简体" w:hAnsi="方正黑体简体" w:cs="宋体" w:hint="eastAsia"/>
          <w:spacing w:val="15"/>
          <w:kern w:val="0"/>
          <w:sz w:val="36"/>
          <w:szCs w:val="36"/>
        </w:rPr>
        <w:t>八</w:t>
      </w:r>
      <w:r w:rsidRPr="006B2C13"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  <w:t>次“互联网+”大学生</w:t>
      </w:r>
    </w:p>
    <w:p w14:paraId="7FCFAB29" w14:textId="74D7CC7A" w:rsidR="006B2C13" w:rsidRPr="006B2C13" w:rsidRDefault="006B2C13" w:rsidP="006B2C13">
      <w:pPr>
        <w:widowControl/>
        <w:jc w:val="center"/>
        <w:rPr>
          <w:rFonts w:ascii="方正黑体简体" w:eastAsia="方正黑体简体" w:hAnsi="方正黑体简体" w:cs="宋体"/>
          <w:kern w:val="0"/>
          <w:sz w:val="36"/>
          <w:szCs w:val="36"/>
        </w:rPr>
      </w:pPr>
      <w:r w:rsidRPr="006B2C13"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  <w:t>创新创业</w:t>
      </w:r>
      <w:proofErr w:type="gramStart"/>
      <w:r w:rsidRPr="006B2C13"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  <w:t>大赛省决赛</w:t>
      </w:r>
      <w:proofErr w:type="gramEnd"/>
      <w:r w:rsidRPr="006B2C13">
        <w:rPr>
          <w:rFonts w:ascii="方正黑体简体" w:eastAsia="方正黑体简体" w:hAnsi="方正黑体简体" w:cs="宋体"/>
          <w:spacing w:val="15"/>
          <w:kern w:val="0"/>
          <w:sz w:val="36"/>
          <w:szCs w:val="36"/>
        </w:rPr>
        <w:t>获奖名单</w:t>
      </w:r>
    </w:p>
    <w:p w14:paraId="4689D63D" w14:textId="77777777" w:rsidR="006B2C13" w:rsidRPr="006B2C13" w:rsidRDefault="006B2C13" w:rsidP="006B2C13">
      <w:pPr>
        <w:widowControl/>
        <w:rPr>
          <w:rFonts w:ascii="宋体" w:eastAsia="宋体" w:hAnsi="宋体" w:cs="宋体" w:hint="eastAsia"/>
          <w:kern w:val="0"/>
          <w:sz w:val="22"/>
          <w:szCs w:val="22"/>
        </w:rPr>
      </w:pPr>
    </w:p>
    <w:p w14:paraId="5CE64106" w14:textId="77777777" w:rsidR="006B2C13" w:rsidRDefault="006B2C13" w:rsidP="006B2C13">
      <w:pPr>
        <w:widowControl/>
        <w:rPr>
          <w:rFonts w:ascii="宋体" w:eastAsia="宋体" w:hAnsi="宋体" w:cs="宋体"/>
          <w:kern w:val="0"/>
          <w:sz w:val="24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1980"/>
        <w:gridCol w:w="3691"/>
        <w:gridCol w:w="2262"/>
      </w:tblGrid>
      <w:tr w:rsidR="006B2C13" w14:paraId="7C2E1862" w14:textId="77777777" w:rsidTr="006B2C13">
        <w:trPr>
          <w:jc w:val="center"/>
        </w:trPr>
        <w:tc>
          <w:tcPr>
            <w:tcW w:w="1980" w:type="dxa"/>
            <w:vAlign w:val="center"/>
          </w:tcPr>
          <w:p w14:paraId="08596A3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0"/>
                <w:lang w:bidi="ar"/>
              </w:rPr>
              <w:t>奖项</w:t>
            </w:r>
          </w:p>
        </w:tc>
        <w:tc>
          <w:tcPr>
            <w:tcW w:w="3691" w:type="dxa"/>
            <w:vAlign w:val="center"/>
          </w:tcPr>
          <w:p w14:paraId="694C43BA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0"/>
                <w:lang w:bidi="ar"/>
              </w:rPr>
              <w:t>项目名称</w:t>
            </w:r>
          </w:p>
        </w:tc>
        <w:tc>
          <w:tcPr>
            <w:tcW w:w="2262" w:type="dxa"/>
            <w:vAlign w:val="center"/>
          </w:tcPr>
          <w:p w14:paraId="2DCF138F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0"/>
                <w:lang w:bidi="ar"/>
              </w:rPr>
              <w:t>参赛赛道</w:t>
            </w:r>
          </w:p>
        </w:tc>
      </w:tr>
      <w:tr w:rsidR="006B2C13" w14:paraId="7586A652" w14:textId="77777777" w:rsidTr="006B2C13">
        <w:trPr>
          <w:trHeight w:val="1125"/>
          <w:jc w:val="center"/>
        </w:trPr>
        <w:tc>
          <w:tcPr>
            <w:tcW w:w="1980" w:type="dxa"/>
            <w:vAlign w:val="center"/>
          </w:tcPr>
          <w:p w14:paraId="0F6A53BA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金奖</w:t>
            </w:r>
          </w:p>
        </w:tc>
        <w:tc>
          <w:tcPr>
            <w:tcW w:w="3691" w:type="dxa"/>
            <w:vAlign w:val="center"/>
          </w:tcPr>
          <w:p w14:paraId="7D1ABE3D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至味——基于AI气味阈值库下的产品升级和创新方案提供者</w:t>
            </w:r>
          </w:p>
        </w:tc>
        <w:tc>
          <w:tcPr>
            <w:tcW w:w="2262" w:type="dxa"/>
            <w:vAlign w:val="center"/>
          </w:tcPr>
          <w:p w14:paraId="060128CB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292D7E97" w14:textId="77777777" w:rsidTr="006B2C13">
        <w:trPr>
          <w:trHeight w:val="1425"/>
          <w:jc w:val="center"/>
        </w:trPr>
        <w:tc>
          <w:tcPr>
            <w:tcW w:w="1980" w:type="dxa"/>
            <w:vAlign w:val="center"/>
          </w:tcPr>
          <w:p w14:paraId="49A788EE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3B3CF717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——精细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化医疗冷链运输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产品打造者</w:t>
            </w:r>
          </w:p>
        </w:tc>
        <w:tc>
          <w:tcPr>
            <w:tcW w:w="2262" w:type="dxa"/>
            <w:vAlign w:val="center"/>
          </w:tcPr>
          <w:p w14:paraId="2CE0050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5071C202" w14:textId="77777777" w:rsidTr="006B2C13">
        <w:trPr>
          <w:jc w:val="center"/>
        </w:trPr>
        <w:tc>
          <w:tcPr>
            <w:tcW w:w="1980" w:type="dxa"/>
            <w:vAlign w:val="center"/>
          </w:tcPr>
          <w:p w14:paraId="515E1E4D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22BD59B3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Tieshare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贴心——基于心血管早筛和健康监护的产品服务方案</w:t>
            </w:r>
          </w:p>
        </w:tc>
        <w:tc>
          <w:tcPr>
            <w:tcW w:w="2262" w:type="dxa"/>
            <w:vAlign w:val="center"/>
          </w:tcPr>
          <w:p w14:paraId="5526E6D1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62875E4D" w14:textId="77777777" w:rsidTr="006B2C13">
        <w:trPr>
          <w:jc w:val="center"/>
        </w:trPr>
        <w:tc>
          <w:tcPr>
            <w:tcW w:w="1980" w:type="dxa"/>
            <w:vAlign w:val="center"/>
          </w:tcPr>
          <w:p w14:paraId="372C97A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44C29BBD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RTE虚拟数字人——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制播与宣发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服务供应引领者</w:t>
            </w:r>
          </w:p>
        </w:tc>
        <w:tc>
          <w:tcPr>
            <w:tcW w:w="2262" w:type="dxa"/>
            <w:vAlign w:val="center"/>
          </w:tcPr>
          <w:p w14:paraId="78DD72BB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46A906A7" w14:textId="77777777" w:rsidTr="006B2C13">
        <w:trPr>
          <w:trHeight w:val="1024"/>
          <w:jc w:val="center"/>
        </w:trPr>
        <w:tc>
          <w:tcPr>
            <w:tcW w:w="1980" w:type="dxa"/>
            <w:vAlign w:val="center"/>
          </w:tcPr>
          <w:p w14:paraId="7E399F3D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039EDD40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凝萌传媒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——Z世代网络电影宣发新范式</w:t>
            </w:r>
          </w:p>
        </w:tc>
        <w:tc>
          <w:tcPr>
            <w:tcW w:w="2262" w:type="dxa"/>
            <w:vAlign w:val="center"/>
          </w:tcPr>
          <w:p w14:paraId="009A9DEC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71C824BF" w14:textId="77777777" w:rsidTr="006B2C13">
        <w:trPr>
          <w:trHeight w:val="964"/>
          <w:jc w:val="center"/>
        </w:trPr>
        <w:tc>
          <w:tcPr>
            <w:tcW w:w="1980" w:type="dxa"/>
            <w:vAlign w:val="center"/>
          </w:tcPr>
          <w:p w14:paraId="5D711D0B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5774154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顺鹿校园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物流生态</w:t>
            </w:r>
          </w:p>
        </w:tc>
        <w:tc>
          <w:tcPr>
            <w:tcW w:w="2262" w:type="dxa"/>
            <w:vAlign w:val="center"/>
          </w:tcPr>
          <w:p w14:paraId="1B60F5F3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初创组</w:t>
            </w:r>
            <w:proofErr w:type="gramEnd"/>
          </w:p>
        </w:tc>
      </w:tr>
      <w:tr w:rsidR="006B2C13" w14:paraId="48853291" w14:textId="77777777" w:rsidTr="006B2C13">
        <w:trPr>
          <w:trHeight w:val="1664"/>
          <w:jc w:val="center"/>
        </w:trPr>
        <w:tc>
          <w:tcPr>
            <w:tcW w:w="1980" w:type="dxa"/>
            <w:vAlign w:val="center"/>
          </w:tcPr>
          <w:p w14:paraId="26369971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17A946D1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Galaxy Lab 星河实验室——游戏化演绎赋能行为经济学实验数据搜集及其市场化应用</w:t>
            </w:r>
          </w:p>
        </w:tc>
        <w:tc>
          <w:tcPr>
            <w:tcW w:w="2262" w:type="dxa"/>
            <w:vAlign w:val="center"/>
          </w:tcPr>
          <w:p w14:paraId="540E6D55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7A2343EF" w14:textId="77777777" w:rsidTr="006B2C13">
        <w:trPr>
          <w:trHeight w:val="1007"/>
          <w:jc w:val="center"/>
        </w:trPr>
        <w:tc>
          <w:tcPr>
            <w:tcW w:w="1980" w:type="dxa"/>
            <w:vAlign w:val="center"/>
          </w:tcPr>
          <w:p w14:paraId="38F1B29A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2B5D9430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Quant Plus</w:t>
            </w:r>
          </w:p>
        </w:tc>
        <w:tc>
          <w:tcPr>
            <w:tcW w:w="2262" w:type="dxa"/>
            <w:vAlign w:val="center"/>
          </w:tcPr>
          <w:p w14:paraId="400AD1E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研究生创意组</w:t>
            </w:r>
          </w:p>
        </w:tc>
      </w:tr>
      <w:tr w:rsidR="006B2C13" w14:paraId="66D32375" w14:textId="77777777" w:rsidTr="006B2C13">
        <w:trPr>
          <w:trHeight w:val="1391"/>
          <w:jc w:val="center"/>
        </w:trPr>
        <w:tc>
          <w:tcPr>
            <w:tcW w:w="1980" w:type="dxa"/>
            <w:vAlign w:val="center"/>
          </w:tcPr>
          <w:p w14:paraId="35F230CB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2746B71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财星微光·SWUFE未来财经计划——财经素养赋能乡村儿童公益平台</w:t>
            </w:r>
          </w:p>
        </w:tc>
        <w:tc>
          <w:tcPr>
            <w:tcW w:w="2262" w:type="dxa"/>
            <w:vAlign w:val="center"/>
          </w:tcPr>
          <w:p w14:paraId="5EEA8A93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红旅公益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组</w:t>
            </w:r>
          </w:p>
        </w:tc>
      </w:tr>
      <w:tr w:rsidR="006B2C13" w14:paraId="71D1A6FB" w14:textId="77777777" w:rsidTr="006B2C13">
        <w:trPr>
          <w:trHeight w:val="616"/>
          <w:jc w:val="center"/>
        </w:trPr>
        <w:tc>
          <w:tcPr>
            <w:tcW w:w="1980" w:type="dxa"/>
            <w:vAlign w:val="center"/>
          </w:tcPr>
          <w:p w14:paraId="4D043B96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银奖</w:t>
            </w:r>
          </w:p>
        </w:tc>
        <w:tc>
          <w:tcPr>
            <w:tcW w:w="3691" w:type="dxa"/>
            <w:vAlign w:val="center"/>
          </w:tcPr>
          <w:p w14:paraId="366EBB8A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pacing w:val="12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颂-柑橘科学产销一体化领跑者</w:t>
            </w:r>
          </w:p>
        </w:tc>
        <w:tc>
          <w:tcPr>
            <w:tcW w:w="2262" w:type="dxa"/>
            <w:vAlign w:val="center"/>
          </w:tcPr>
          <w:p w14:paraId="511D7300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红旅创意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组</w:t>
            </w:r>
          </w:p>
        </w:tc>
      </w:tr>
      <w:tr w:rsidR="006B2C13" w14:paraId="32141BA2" w14:textId="77777777" w:rsidTr="006B2C13">
        <w:trPr>
          <w:jc w:val="center"/>
        </w:trPr>
        <w:tc>
          <w:tcPr>
            <w:tcW w:w="1980" w:type="dxa"/>
            <w:vAlign w:val="center"/>
          </w:tcPr>
          <w:p w14:paraId="12FFDF2D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铜奖</w:t>
            </w:r>
          </w:p>
        </w:tc>
        <w:tc>
          <w:tcPr>
            <w:tcW w:w="3691" w:type="dxa"/>
            <w:vAlign w:val="center"/>
          </w:tcPr>
          <w:p w14:paraId="7D217BB7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SWUFE了吗——高校视觉内容生产与传播的引领者</w:t>
            </w:r>
          </w:p>
        </w:tc>
        <w:tc>
          <w:tcPr>
            <w:tcW w:w="2262" w:type="dxa"/>
            <w:vAlign w:val="center"/>
          </w:tcPr>
          <w:p w14:paraId="0894086E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31589DCD" w14:textId="77777777" w:rsidTr="006B2C13">
        <w:trPr>
          <w:jc w:val="center"/>
        </w:trPr>
        <w:tc>
          <w:tcPr>
            <w:tcW w:w="1980" w:type="dxa"/>
            <w:vAlign w:val="center"/>
          </w:tcPr>
          <w:p w14:paraId="4874EE1E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lastRenderedPageBreak/>
              <w:t>铜奖</w:t>
            </w:r>
          </w:p>
        </w:tc>
        <w:tc>
          <w:tcPr>
            <w:tcW w:w="3691" w:type="dxa"/>
            <w:vAlign w:val="center"/>
          </w:tcPr>
          <w:p w14:paraId="48DFCDB0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新赏家（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AppreciArt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）——致力于提升艺术交互体验的新锐艺术品交易平台</w:t>
            </w:r>
          </w:p>
        </w:tc>
        <w:tc>
          <w:tcPr>
            <w:tcW w:w="2262" w:type="dxa"/>
            <w:vAlign w:val="center"/>
          </w:tcPr>
          <w:p w14:paraId="4CE2BC24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本科生创意组</w:t>
            </w:r>
          </w:p>
        </w:tc>
      </w:tr>
      <w:tr w:rsidR="006B2C13" w14:paraId="6AB6468A" w14:textId="77777777" w:rsidTr="006B2C13">
        <w:trPr>
          <w:trHeight w:val="482"/>
          <w:jc w:val="center"/>
        </w:trPr>
        <w:tc>
          <w:tcPr>
            <w:tcW w:w="1980" w:type="dxa"/>
            <w:vAlign w:val="center"/>
          </w:tcPr>
          <w:p w14:paraId="2FAA8A74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铜奖</w:t>
            </w:r>
          </w:p>
        </w:tc>
        <w:tc>
          <w:tcPr>
            <w:tcW w:w="3691" w:type="dxa"/>
            <w:vAlign w:val="center"/>
          </w:tcPr>
          <w:p w14:paraId="50FB1E82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智能调度与资源配置引擎</w:t>
            </w:r>
          </w:p>
          <w:p w14:paraId="3C8E5AD5" w14:textId="3559CC30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及产品服务方案</w:t>
            </w:r>
          </w:p>
        </w:tc>
        <w:tc>
          <w:tcPr>
            <w:tcW w:w="2262" w:type="dxa"/>
            <w:vAlign w:val="center"/>
          </w:tcPr>
          <w:p w14:paraId="3C3F7D4A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研究生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初创组</w:t>
            </w:r>
            <w:proofErr w:type="gramEnd"/>
          </w:p>
        </w:tc>
      </w:tr>
      <w:tr w:rsidR="006B2C13" w14:paraId="68187F23" w14:textId="77777777" w:rsidTr="006B2C13">
        <w:trPr>
          <w:jc w:val="center"/>
        </w:trPr>
        <w:tc>
          <w:tcPr>
            <w:tcW w:w="1980" w:type="dxa"/>
            <w:vAlign w:val="center"/>
          </w:tcPr>
          <w:p w14:paraId="6DBD00FC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铜奖</w:t>
            </w:r>
          </w:p>
        </w:tc>
        <w:tc>
          <w:tcPr>
            <w:tcW w:w="3691" w:type="dxa"/>
            <w:vAlign w:val="center"/>
          </w:tcPr>
          <w:p w14:paraId="06DBB01F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FOR U——“明政策、懂文化、知习俗”的在华国际人士文化驿站</w:t>
            </w:r>
          </w:p>
        </w:tc>
        <w:tc>
          <w:tcPr>
            <w:tcW w:w="2262" w:type="dxa"/>
            <w:vAlign w:val="center"/>
          </w:tcPr>
          <w:p w14:paraId="35005062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红旅创意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组</w:t>
            </w:r>
          </w:p>
        </w:tc>
      </w:tr>
      <w:tr w:rsidR="006B2C13" w14:paraId="6A3EC06F" w14:textId="77777777" w:rsidTr="006B2C13">
        <w:trPr>
          <w:jc w:val="center"/>
        </w:trPr>
        <w:tc>
          <w:tcPr>
            <w:tcW w:w="1980" w:type="dxa"/>
            <w:vAlign w:val="center"/>
          </w:tcPr>
          <w:p w14:paraId="0ED2631F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铜奖</w:t>
            </w:r>
          </w:p>
        </w:tc>
        <w:tc>
          <w:tcPr>
            <w:tcW w:w="3691" w:type="dxa"/>
            <w:vAlign w:val="center"/>
          </w:tcPr>
          <w:p w14:paraId="383143F9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珍猪来茶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——国内首创茶香黑猪循环养殖新模式</w:t>
            </w:r>
          </w:p>
        </w:tc>
        <w:tc>
          <w:tcPr>
            <w:tcW w:w="2262" w:type="dxa"/>
            <w:vAlign w:val="center"/>
          </w:tcPr>
          <w:p w14:paraId="55098BA3" w14:textId="77777777" w:rsidR="006B2C13" w:rsidRDefault="006B2C13" w:rsidP="000F7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bidi="ar"/>
              </w:rPr>
              <w:t>红旅创业组</w:t>
            </w:r>
            <w:proofErr w:type="gramEnd"/>
          </w:p>
        </w:tc>
      </w:tr>
    </w:tbl>
    <w:p w14:paraId="43C1762F" w14:textId="77777777" w:rsidR="009E6D1B" w:rsidRDefault="009E6D1B"/>
    <w:sectPr w:rsidR="009E6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13"/>
    <w:rsid w:val="006B2C13"/>
    <w:rsid w:val="009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96BA"/>
  <w15:chartTrackingRefBased/>
  <w15:docId w15:val="{097F2CDD-4521-4970-95DE-3D6AE4E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2C1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</dc:creator>
  <cp:keywords/>
  <dc:description/>
  <cp:lastModifiedBy>Roar</cp:lastModifiedBy>
  <cp:revision>1</cp:revision>
  <dcterms:created xsi:type="dcterms:W3CDTF">2022-09-06T02:00:00Z</dcterms:created>
  <dcterms:modified xsi:type="dcterms:W3CDTF">2022-09-06T02:04:00Z</dcterms:modified>
</cp:coreProperties>
</file>